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2-27-2611/25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</w:t>
      </w:r>
      <w:r>
        <w:rPr>
          <w:rFonts w:ascii="Times New Roman" w:eastAsia="Times New Roman" w:hAnsi="Times New Roman" w:cs="Times New Roman"/>
          <w:sz w:val="28"/>
          <w:szCs w:val="28"/>
        </w:rPr>
        <w:t>ирных домов к Иванову Игорю Михайло</w:t>
      </w:r>
      <w:r>
        <w:rPr>
          <w:rFonts w:ascii="Times New Roman" w:eastAsia="Times New Roman" w:hAnsi="Times New Roman" w:cs="Times New Roman"/>
          <w:sz w:val="28"/>
          <w:szCs w:val="28"/>
        </w:rPr>
        <w:t>вичу о взыскании задолженности по взносам на капитальный ремонт общего имущества в многоквартирном доме, пени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Игорю Михайло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 – удовлетворить частично.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Игоря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вича,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Югорского фонда капитального ремонта многоквартирных домов, ИНН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задолженность по взносам на капительный ремонт за период с 01.04.2021 по 31.10.2023 в размере 7 252 рубля 10 копеек, пени за период с 10.05.2021 по 09.11.2023 в размере 661 рубль 77 копеек, а также судебные расходы по оплате государственной пошлины в размере 400 рублей, а всего взыскать 8 313 (восемь тысяч триста тринадцать) рублей 87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в удовлетворении исковых требований Югорского фонда капитального ремонта многоквартирных домов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Иванову Игорю Михайло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вичу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отказать, в связи с применением срока исковой давности.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05 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рового судьи судебного участка №11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2-27-2611/25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PhoneNumbergrp-16rplc-9">
    <w:name w:val="cat-PhoneNumber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